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8345" w14:textId="2D5CA03F" w:rsidR="00130216" w:rsidRDefault="00130216" w:rsidP="00130216">
      <w:pPr>
        <w:pStyle w:val="NormalWeb"/>
        <w:shd w:val="clear" w:color="auto" w:fill="FFFFFF"/>
        <w:spacing w:before="0" w:beforeAutospacing="0" w:after="0" w:afterAutospacing="0" w:line="480" w:lineRule="atLeast"/>
        <w:ind w:firstLine="720"/>
        <w:rPr>
          <w:color w:val="222222"/>
        </w:rPr>
      </w:pPr>
      <w:r>
        <w:rPr>
          <w:color w:val="000000"/>
        </w:rPr>
        <w:t>[INTRODUCTION:  E.G. Dear Aunt Mary</w:t>
      </w:r>
      <w:r w:rsidR="00381CC8">
        <w:rPr>
          <w:color w:val="000000"/>
        </w:rPr>
        <w:t>,</w:t>
      </w:r>
      <w:r>
        <w:rPr>
          <w:color w:val="000000"/>
        </w:rPr>
        <w:t xml:space="preserve"> I hope you enjoyed a blessed Christmas and that your 2024 is off to a good start.  This year I will be part of the cast for the Seton Spring Musical. In conjunction with the musical, which is “White Christmas,” we are conducting a fundraiser to support Seton’s mission and operational costs. ]</w:t>
      </w:r>
    </w:p>
    <w:p w14:paraId="6B42A1FD" w14:textId="3316554C" w:rsidR="00130216" w:rsidRDefault="00130216" w:rsidP="00130216">
      <w:pPr>
        <w:pStyle w:val="NormalWeb"/>
        <w:shd w:val="clear" w:color="auto" w:fill="FFFFFF"/>
        <w:spacing w:before="0" w:beforeAutospacing="0" w:after="0" w:afterAutospacing="0" w:line="480" w:lineRule="atLeast"/>
        <w:ind w:firstLine="720"/>
        <w:rPr>
          <w:color w:val="222222"/>
        </w:rPr>
      </w:pPr>
      <w:r>
        <w:rPr>
          <w:color w:val="000000"/>
        </w:rPr>
        <w:t>Seton was founded in 1975 by Anne Carroll with the goal to rebuild Catholic culture. Although in the Arlington dioceses is one of the most conservative in the country, Seton has greatly assisted in making Manassas, Virginia the city with the 13th highest percentage of practicing Catholics in America. Of the 2</w:t>
      </w:r>
      <w:r w:rsidR="00381CC8">
        <w:rPr>
          <w:color w:val="000000"/>
        </w:rPr>
        <w:t>,</w:t>
      </w:r>
      <w:r>
        <w:rPr>
          <w:color w:val="000000"/>
        </w:rPr>
        <w:t>500 graduates, ten are priests with four addition</w:t>
      </w:r>
      <w:bookmarkStart w:id="0" w:name="_GoBack"/>
      <w:bookmarkEnd w:id="0"/>
      <w:r>
        <w:rPr>
          <w:color w:val="000000"/>
        </w:rPr>
        <w:t>al men in seminary formation and ten are religious sisters. One hundred and forty-six graduates met their future spouses at Seton, creating 73 Catholic families, many who now send their children to Seton. Mrs. Carroll also founded Christendom College, with her husband Warren, a year after Seton and later started Seton Home School, which she no longer runs, but has since spread across the country and internationally. St. Teresa of Calcutta said, “God calls us t</w:t>
      </w:r>
      <w:r w:rsidR="00381CC8">
        <w:rPr>
          <w:color w:val="000000"/>
        </w:rPr>
        <w:t>o be faithful, not successful.”</w:t>
      </w:r>
      <w:r>
        <w:rPr>
          <w:color w:val="000000"/>
        </w:rPr>
        <w:t xml:space="preserve"> Mrs. Carroll has accomplished both. Trusting in the Holy Spirit, she started the school with just sixteen students. The current enrollment is a</w:t>
      </w:r>
      <w:r w:rsidR="00381CC8">
        <w:rPr>
          <w:color w:val="000000"/>
        </w:rPr>
        <w:t>round 360, with a waiting list.</w:t>
      </w:r>
    </w:p>
    <w:p w14:paraId="47F317EE" w14:textId="77777777" w:rsidR="00381CC8" w:rsidRDefault="00130216" w:rsidP="00130216">
      <w:pPr>
        <w:pStyle w:val="NormalWeb"/>
        <w:shd w:val="clear" w:color="auto" w:fill="FFFFFF"/>
        <w:spacing w:before="0" w:beforeAutospacing="0" w:after="0" w:afterAutospacing="0" w:line="480" w:lineRule="atLeast"/>
        <w:ind w:firstLine="720"/>
        <w:rPr>
          <w:color w:val="222222"/>
        </w:rPr>
      </w:pPr>
      <w:r>
        <w:rPr>
          <w:color w:val="000000"/>
        </w:rPr>
        <w:t>Please consider supporting Seton’s mission of rebuilding Catholic culture in our small corner of the world by donating or buying an ad for our spring musical.</w:t>
      </w:r>
      <w:r w:rsidR="00381CC8">
        <w:rPr>
          <w:rFonts w:ascii="Arial" w:hAnsi="Arial" w:cs="Arial"/>
          <w:color w:val="000000"/>
          <w:sz w:val="20"/>
          <w:szCs w:val="20"/>
        </w:rPr>
        <w:t xml:space="preserve"> </w:t>
      </w:r>
      <w:r>
        <w:rPr>
          <w:color w:val="222222"/>
        </w:rPr>
        <w:t xml:space="preserve">This year is the 31st production of Seton School’s spring musical and the performance will be “White Christmas.” Each year, the Seton families sell ads to businesses that wish to be included in the spring musical playbook.  The production runs for five performances and is viewed by over 1,000 people. The funds raised will help with the development and operational costs of Seton as well </w:t>
      </w:r>
      <w:r w:rsidR="00381CC8">
        <w:rPr>
          <w:color w:val="222222"/>
        </w:rPr>
        <w:t>as school improvement projects.</w:t>
      </w:r>
    </w:p>
    <w:p w14:paraId="764D6264" w14:textId="327E01AF" w:rsidR="00130216" w:rsidRDefault="00130216" w:rsidP="00130216">
      <w:pPr>
        <w:pStyle w:val="NormalWeb"/>
        <w:shd w:val="clear" w:color="auto" w:fill="FFFFFF"/>
        <w:spacing w:before="0" w:beforeAutospacing="0" w:after="0" w:afterAutospacing="0" w:line="480" w:lineRule="atLeast"/>
        <w:ind w:firstLine="720"/>
        <w:rPr>
          <w:color w:val="222222"/>
        </w:rPr>
      </w:pPr>
      <w:r>
        <w:rPr>
          <w:color w:val="222222"/>
        </w:rPr>
        <w:t>You can reach me at</w:t>
      </w:r>
      <w:r w:rsidR="00381CC8">
        <w:rPr>
          <w:color w:val="222222"/>
        </w:rPr>
        <w:t xml:space="preserve"> </w:t>
      </w:r>
      <w:hyperlink r:id="rId4" w:tgtFrame="_blank" w:history="1">
        <w:r>
          <w:rPr>
            <w:rStyle w:val="Hyperlink"/>
            <w:color w:val="000000"/>
          </w:rPr>
          <w:t>(insert</w:t>
        </w:r>
      </w:hyperlink>
      <w:r w:rsidR="00381CC8">
        <w:rPr>
          <w:color w:val="000000"/>
        </w:rPr>
        <w:t xml:space="preserve"> </w:t>
      </w:r>
      <w:r>
        <w:rPr>
          <w:color w:val="000000"/>
        </w:rPr>
        <w:t>email address)</w:t>
      </w:r>
      <w:r w:rsidR="00381CC8">
        <w:rPr>
          <w:color w:val="000000"/>
        </w:rPr>
        <w:t xml:space="preserve"> </w:t>
      </w:r>
      <w:r>
        <w:rPr>
          <w:color w:val="000000"/>
        </w:rPr>
        <w:t>or if you have any questions</w:t>
      </w:r>
      <w:r w:rsidR="00381CC8">
        <w:rPr>
          <w:color w:val="000000"/>
        </w:rPr>
        <w:t>, t</w:t>
      </w:r>
      <w:r>
        <w:rPr>
          <w:color w:val="000000"/>
        </w:rPr>
        <w:t>here is more information about the ad campaign at</w:t>
      </w:r>
      <w:r w:rsidR="00381CC8">
        <w:rPr>
          <w:color w:val="000000"/>
        </w:rPr>
        <w:t xml:space="preserve"> </w:t>
      </w:r>
      <w:hyperlink r:id="rId5" w:tgtFrame="_blank" w:history="1">
        <w:r>
          <w:rPr>
            <w:rStyle w:val="Hyperlink"/>
            <w:color w:val="000000"/>
          </w:rPr>
          <w:t>https://setonschool.net/support/ad-campaign/</w:t>
        </w:r>
      </w:hyperlink>
    </w:p>
    <w:p w14:paraId="11C47D5C" w14:textId="77777777" w:rsidR="00130216" w:rsidRDefault="00130216" w:rsidP="00130216">
      <w:pPr>
        <w:pStyle w:val="NormalWeb"/>
        <w:shd w:val="clear" w:color="auto" w:fill="FFFFFF"/>
        <w:spacing w:before="0" w:beforeAutospacing="0" w:after="0" w:afterAutospacing="0" w:line="480" w:lineRule="atLeast"/>
        <w:ind w:firstLine="720"/>
        <w:rPr>
          <w:color w:val="222222"/>
        </w:rPr>
      </w:pPr>
      <w:r>
        <w:rPr>
          <w:color w:val="000000"/>
        </w:rPr>
        <w:t>Thank you for your consideration.</w:t>
      </w:r>
    </w:p>
    <w:p w14:paraId="30FB3DB0" w14:textId="77777777" w:rsidR="00C74F8B" w:rsidRDefault="00C74F8B"/>
    <w:sectPr w:rsidR="00C7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16"/>
    <w:rsid w:val="0003197B"/>
    <w:rsid w:val="00130216"/>
    <w:rsid w:val="00381CC8"/>
    <w:rsid w:val="00662ED9"/>
    <w:rsid w:val="00A96996"/>
    <w:rsid w:val="00AB4382"/>
    <w:rsid w:val="00AD6A8A"/>
    <w:rsid w:val="00BF2159"/>
    <w:rsid w:val="00C74F8B"/>
    <w:rsid w:val="00C80BE2"/>
    <w:rsid w:val="00CE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E850"/>
  <w15:chartTrackingRefBased/>
  <w15:docId w15:val="{C54D3407-D726-4BFC-8A3D-6D5FB3F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21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tonschool.net/support/ad-campaign/" TargetMode="External"/><Relationship Id="rId4" Type="http://schemas.openxmlformats.org/officeDocument/2006/relationships/hyperlink" Target="mailto:GoUnaGo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Geary</dc:creator>
  <cp:keywords/>
  <dc:description/>
  <cp:lastModifiedBy>pviadmin</cp:lastModifiedBy>
  <cp:revision>2</cp:revision>
  <dcterms:created xsi:type="dcterms:W3CDTF">2024-01-17T21:25:00Z</dcterms:created>
  <dcterms:modified xsi:type="dcterms:W3CDTF">2024-01-17T21:25:00Z</dcterms:modified>
</cp:coreProperties>
</file>